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rPr/>
      </w:pPr>
      <w:r>
        <w:rPr>
          <w:rStyle w:val="Style14"/>
          <w:rFonts w:ascii="Times New Roman" w:hAnsi="Times New Roman"/>
          <w:b/>
          <w:bCs/>
          <w:color w:val="000000"/>
          <w:u w:val="single"/>
          <w:lang w:val="ru-RU"/>
        </w:rPr>
        <w:t>ДЛЯ АО и ООО</w:t>
      </w:r>
    </w:p>
    <w:p>
      <w:pPr>
        <w:pStyle w:val="Style17"/>
        <w:rPr/>
      </w:pPr>
      <w:r>
        <w:rPr>
          <w:rStyle w:val="Style14"/>
          <w:rFonts w:ascii="Times New Roman" w:hAnsi="Times New Roman"/>
          <w:color w:val="000000"/>
          <w:lang w:val="ru-RU"/>
        </w:rPr>
        <w:t>1. Карточка компании со всеми действующими реквизитами с обязательным указанием фактического адреса компании, сайта, электронной почты, телефонов;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2. устав (с изменениями);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3. свидетельство о государственной регистрации;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4. свидетельство о внесении записи в ЕГРЮЛ о юридическом лице, зарегистрированном до 01.07.2002 (если организация зарегистрирована до 01.07.2002);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5. свидетельство о постановке на налоговый учет: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6. документы, подтверждающие полномочия лица, подписывающего договор (протокол (решение) или выписку из протокола (решения) об избрании на должность, доверенность);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7. Копии страниц паспорта 2,3 руководителя (либо копия образца подписи руководителя заверенная нотариально или банком);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8. приказ о делегировании права подписания (предоставления права подписи) счетов-фактур, товарных накладных в том случае если эти документы подписываются не руководителем и главным бухгалтером контрагента;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9. приказ о вступлении руководителя в должность (протокола (решения) или выписки из протокола (решения) об избрании руководителя на должность;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10. приказ о приёме на работу главного бухгалтера (в случае отсутствия должности глав</w:t>
        <w:softHyphen/>
        <w:t>ного бухгалтера в штатном расписании - приказа о возложении обязанностей по ведению бухгал</w:t>
        <w:softHyphen/>
        <w:t>терского учёта на руководителя организации);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11. доверенность если компанию представляет не руководитель, а лицо по доверенности;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12. уведомление о применения специальных систем налогообложения - при наличии;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13. налоговая декларация по НДС за два последних отчетных периода, с подтверждением налого</w:t>
        <w:softHyphen/>
        <w:t>вой инспекции о принятии документа (для контрагентов, являющихся плательщиками НДС), налогу на прибыль за последний налоговый период с отметкой налоговой/или квитанций об электронной сдаче отчетности (титульный лист, раздел 1,3 декларации);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14. данные официальной бухгалтерской отчетности на последнюю отчётную дату: бух</w:t>
        <w:softHyphen/>
        <w:t>галтерский баланс, форма 2, (отчет о движении денежных средств) с подтверждением налоговой инспекции о принятии документа;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15. справка о состоянии расчётов по налогам, сборам, пеням, штрафам выданной не ранее чем за 3 (три) месяца до даты проверки или Акт сверки расчетов налогоплательщика по налогам, сборам и взносам (форма 23 или 23-а) (документы должны быть заверены подписью и печатью налогового органа);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16. сведений о среднесписочной численности работников за предшествующий календар</w:t>
        <w:softHyphen/>
        <w:t>ный год (форма по КНД 1110018) с подтверждением налоговой инспекции о принятии документа;</w:t>
      </w:r>
    </w:p>
    <w:p>
      <w:pPr>
        <w:pStyle w:val="Style17"/>
        <w:shd w:fill="FFFFFF" w:val="clear"/>
        <w:spacing w:lineRule="auto" w:line="240" w:before="0" w:after="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17. свидетельство о государственной регистрации права собственности/договор аренды здания, помещения по месту нахождения поставщика;</w:t>
      </w:r>
    </w:p>
    <w:p>
      <w:pPr>
        <w:pStyle w:val="Style17"/>
        <w:shd w:fill="FFFFFF" w:val="clear"/>
        <w:spacing w:lineRule="auto" w:line="240" w:before="0" w:after="0"/>
        <w:jc w:val="both"/>
        <w:rPr/>
      </w:pPr>
      <w:r>
        <w:rPr>
          <w:rStyle w:val="Style14"/>
          <w:rFonts w:ascii="Times New Roman" w:hAnsi="Times New Roman"/>
          <w:color w:val="000000"/>
          <w:lang w:val="ru-RU"/>
        </w:rPr>
        <w:t xml:space="preserve">18. лицензии, если предмет договора – деятельность, подлежит лицензированию </w:t>
      </w:r>
      <w:r>
        <w:rPr>
          <w:rStyle w:val="Style14"/>
          <w:rFonts w:ascii="Times New Roman" w:hAnsi="Times New Roman"/>
          <w:color w:val="000000"/>
        </w:rPr>
        <w:t>(свидетельство СРО, полис обязательного страхования ответственности, аттестат аккредитации);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character" w:styleId="Style14">
    <w:name w:val="Основной шрифт абзаца"/>
    <w:qFormat/>
    <w:rPr/>
  </w:style>
  <w:style w:type="paragraph" w:styleId="Style15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SimSun" w:cs="Mang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CN" w:bidi="hi-IN"/>
    </w:rPr>
  </w:style>
  <w:style w:type="paragraph" w:styleId="Style16">
    <w:name w:val="Заголовок"/>
    <w:basedOn w:val="Normal"/>
    <w:next w:val="Style17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18">
    <w:name w:val="List"/>
    <w:basedOn w:val="Style17"/>
    <w:pPr>
      <w:suppressAutoHyphens w:val="true"/>
    </w:pPr>
    <w:rPr/>
  </w:style>
  <w:style w:type="paragraph" w:styleId="Style19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Указатель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LibreOffice/7.0.1.2$Windows_X86_64 LibreOffice_project/7cbcfc562f6eb6708b5ff7d7397325de9e764452</Application>
  <Pages>1</Pages>
  <Words>409</Words>
  <Characters>2336</Characters>
  <CharactersWithSpaces>2740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2017-10-20T23:40:00Z</dcterms:created>
  <dc:creator/>
  <dc:description/>
  <dc:language>ru-RU</dc:language>
  <cp:lastModifiedBy>Lozovaya S</cp:lastModifiedBy>
  <dcterms:modified xsi:type="dcterms:W3CDTF">2021-06-04T07:00:00Z</dcterms:modified>
  <cp:revision>4</cp:revision>
  <dc:subject/>
  <dc:title/>
</cp:coreProperties>
</file>